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CE03" w14:textId="75A05C18" w:rsidR="00E06BE7" w:rsidRDefault="00E06BE7" w:rsidP="00E06BE7">
      <w:pPr>
        <w:pStyle w:val="NoSpacing"/>
      </w:pPr>
      <w:r>
        <w:t xml:space="preserve">Greetings Clerks &amp; Treasurers – </w:t>
      </w:r>
    </w:p>
    <w:p w14:paraId="7A31296D" w14:textId="77777777" w:rsidR="00966CB1" w:rsidRDefault="00E06BE7" w:rsidP="00E06BE7">
      <w:pPr>
        <w:pStyle w:val="NoSpacing"/>
      </w:pPr>
      <w:r>
        <w:t xml:space="preserve">There has been a variety of discussions in the past months regarding vault fees and charges for public records.  </w:t>
      </w:r>
      <w:r w:rsidR="0066308A">
        <w:t>As an Association, we should be concerned by revenue left uncollected, especially when we wish to propose a fee increase.</w:t>
      </w:r>
    </w:p>
    <w:p w14:paraId="214FC7CE" w14:textId="77777777" w:rsidR="00966CB1" w:rsidRDefault="00966CB1" w:rsidP="00E06BE7">
      <w:pPr>
        <w:pStyle w:val="NoSpacing"/>
      </w:pPr>
    </w:p>
    <w:p w14:paraId="53189D03" w14:textId="4B0F3422" w:rsidR="00E06BE7" w:rsidRDefault="00E06BE7" w:rsidP="00E06BE7">
      <w:pPr>
        <w:pStyle w:val="NoSpacing"/>
      </w:pPr>
      <w:r>
        <w:t>I offer the following for your consideration:</w:t>
      </w:r>
    </w:p>
    <w:p w14:paraId="532D2EA8" w14:textId="44E41FEC" w:rsidR="00E06BE7" w:rsidRDefault="00572BCC" w:rsidP="00E06BE7">
      <w:pPr>
        <w:pStyle w:val="NoSpacing"/>
      </w:pPr>
      <w:r>
        <w:t xml:space="preserve">32 VSA </w:t>
      </w:r>
      <w:r>
        <w:rPr>
          <w:rFonts w:cstheme="minorHAnsi"/>
        </w:rPr>
        <w:t>§</w:t>
      </w:r>
      <w:r>
        <w:t xml:space="preserve"> 1671</w:t>
      </w:r>
      <w:r w:rsidR="00042F49">
        <w:t xml:space="preserve"> (excerpts)</w:t>
      </w:r>
    </w:p>
    <w:p w14:paraId="7F1ABA92" w14:textId="3CA9C4F3" w:rsidR="00572BCC" w:rsidRDefault="00042F49" w:rsidP="00042F49">
      <w:pPr>
        <w:pStyle w:val="NoSpacing"/>
      </w:pPr>
      <w:r>
        <w:t xml:space="preserve">(a)(3) For examination of records by town clerk, a fee of $5.00 per hour </w:t>
      </w:r>
      <w:r w:rsidRPr="00042F49">
        <w:rPr>
          <w:b/>
          <w:bCs/>
        </w:rPr>
        <w:t>MAY</w:t>
      </w:r>
      <w:r>
        <w:t xml:space="preserve"> be charged but not more than $25.00 for each examination on any one calendar day.</w:t>
      </w:r>
    </w:p>
    <w:p w14:paraId="0E0BD3B9" w14:textId="77777777" w:rsidR="00E047F5" w:rsidRDefault="00E047F5" w:rsidP="00042F49">
      <w:pPr>
        <w:pStyle w:val="NoSpacing"/>
      </w:pPr>
    </w:p>
    <w:p w14:paraId="15490C03" w14:textId="0563C0FB" w:rsidR="00042F49" w:rsidRDefault="00042F49" w:rsidP="00042F49">
      <w:pPr>
        <w:pStyle w:val="NoSpacing"/>
      </w:pPr>
      <w:r>
        <w:t>(a)(4) For examinat</w:t>
      </w:r>
      <w:r w:rsidR="00FC1E88">
        <w:t>ion</w:t>
      </w:r>
      <w:r>
        <w:t xml:space="preserve"> of records by others, a fee of $4.00 per hour </w:t>
      </w:r>
      <w:r w:rsidRPr="00042F49">
        <w:rPr>
          <w:b/>
          <w:bCs/>
        </w:rPr>
        <w:t>MAY</w:t>
      </w:r>
      <w:r>
        <w:t xml:space="preserve"> be charged.</w:t>
      </w:r>
      <w:r w:rsidR="003B3903">
        <w:t xml:space="preserve"> </w:t>
      </w:r>
    </w:p>
    <w:p w14:paraId="2AFEAEF1" w14:textId="77777777" w:rsidR="00E047F5" w:rsidRDefault="00E047F5" w:rsidP="00042F49">
      <w:pPr>
        <w:pStyle w:val="NoSpacing"/>
      </w:pPr>
    </w:p>
    <w:p w14:paraId="67D01DC4" w14:textId="76C62823" w:rsidR="00E047F5" w:rsidRDefault="00042F49" w:rsidP="00042F49">
      <w:pPr>
        <w:pStyle w:val="NoSpacing"/>
      </w:pPr>
      <w:r>
        <w:t xml:space="preserve">(a)(6) For the recording or filing, or both, of any document that is to become a matter of public record in the town clerk’s office a fee of $15.00 per page </w:t>
      </w:r>
      <w:r>
        <w:rPr>
          <w:b/>
          <w:bCs/>
        </w:rPr>
        <w:t>SHALL</w:t>
      </w:r>
      <w:r>
        <w:t xml:space="preserve"> be charged; for any certified copy of such document, a fee of $10.00 </w:t>
      </w:r>
      <w:r>
        <w:rPr>
          <w:b/>
          <w:bCs/>
        </w:rPr>
        <w:t>PER PAGE SHALL</w:t>
      </w:r>
      <w:r>
        <w:t xml:space="preserve"> be charged; for the recording or </w:t>
      </w:r>
      <w:r w:rsidR="00E047F5">
        <w:t xml:space="preserve">filing, or both, of a property transfer return, a fee of $15.00 </w:t>
      </w:r>
      <w:r w:rsidR="00E047F5">
        <w:rPr>
          <w:b/>
          <w:bCs/>
        </w:rPr>
        <w:t>SHALL</w:t>
      </w:r>
      <w:r w:rsidR="00E047F5">
        <w:t xml:space="preserve"> be charged.</w:t>
      </w:r>
    </w:p>
    <w:p w14:paraId="590DBD3E" w14:textId="77777777" w:rsidR="00E047F5" w:rsidRDefault="00E047F5" w:rsidP="00042F49">
      <w:pPr>
        <w:pStyle w:val="NoSpacing"/>
      </w:pPr>
    </w:p>
    <w:p w14:paraId="46714F58" w14:textId="59DB272C" w:rsidR="00042F49" w:rsidRPr="00E047F5" w:rsidRDefault="00042F49" w:rsidP="00042F49">
      <w:pPr>
        <w:pStyle w:val="NoSpacing"/>
      </w:pPr>
      <w:r>
        <w:t>(a)(7) For uncertified copies</w:t>
      </w:r>
      <w:r w:rsidR="00E047F5">
        <w:t xml:space="preserve"> of records and documents on file, or recorded, a fee of $1.00 </w:t>
      </w:r>
      <w:r w:rsidR="00E047F5">
        <w:rPr>
          <w:b/>
          <w:bCs/>
        </w:rPr>
        <w:t>PER PAGE SHALL</w:t>
      </w:r>
      <w:r w:rsidR="00E047F5">
        <w:t xml:space="preserve"> be charged, </w:t>
      </w:r>
      <w:r w:rsidR="00E047F5">
        <w:rPr>
          <w:b/>
          <w:bCs/>
        </w:rPr>
        <w:t xml:space="preserve">WITH A MINIMUM FEE OF $2.00; </w:t>
      </w:r>
      <w:r w:rsidR="00E047F5">
        <w:t>however, copies of minutes of municipal meetings or meetings of local boards and commissions, copies of grand lists and checklists, and copies of any public records that any agency of that political subdivision has deposited with the clerk shall be available to the public at actual cost.</w:t>
      </w:r>
    </w:p>
    <w:p w14:paraId="691D9355" w14:textId="77777777" w:rsidR="00042F49" w:rsidRDefault="00042F49" w:rsidP="00042F49">
      <w:pPr>
        <w:pStyle w:val="NoSpacing"/>
      </w:pPr>
    </w:p>
    <w:p w14:paraId="2035F3A1" w14:textId="64DBEA44" w:rsidR="003B3903" w:rsidRDefault="003B3903" w:rsidP="00042F49">
      <w:pPr>
        <w:pStyle w:val="NoSpacing"/>
      </w:pPr>
      <w:r>
        <w:t xml:space="preserve">(a)(8) For survey plats file in accordance with 27 V.S.A. chapter 17, a fee of $25.00 per 11 inch by 17 inch sheet, $25.00 per 18 inch by 24 inch sheet, and $25.00 per 24 inch by 36 inch sheet </w:t>
      </w:r>
      <w:r>
        <w:rPr>
          <w:b/>
          <w:bCs/>
        </w:rPr>
        <w:t>SHALL</w:t>
      </w:r>
      <w:r>
        <w:t xml:space="preserve"> be charged.</w:t>
      </w:r>
    </w:p>
    <w:p w14:paraId="00C7DDE8" w14:textId="77777777" w:rsidR="003B3903" w:rsidRDefault="003B3903" w:rsidP="00042F49">
      <w:pPr>
        <w:pStyle w:val="NoSpacing"/>
      </w:pPr>
    </w:p>
    <w:p w14:paraId="11F46903" w14:textId="0E45CF45" w:rsidR="003B3903" w:rsidRDefault="003B3903" w:rsidP="00042F49">
      <w:pPr>
        <w:pStyle w:val="NoSpacing"/>
      </w:pPr>
      <w:r>
        <w:t>(b) A schedule of all fees shall be posted in the town clerk’s office.</w:t>
      </w:r>
    </w:p>
    <w:p w14:paraId="58DB1BF6" w14:textId="404B8219" w:rsidR="000F76F7" w:rsidRDefault="000F76F7" w:rsidP="00042F49">
      <w:pPr>
        <w:pStyle w:val="NoSpacing"/>
      </w:pPr>
    </w:p>
    <w:p w14:paraId="211B619D" w14:textId="69EFB553" w:rsidR="000F76F7" w:rsidRDefault="000F76F7" w:rsidP="00042F49">
      <w:pPr>
        <w:pStyle w:val="NoSpacing"/>
      </w:pPr>
      <w:r>
        <w:t xml:space="preserve">(c)(1) The legislative body </w:t>
      </w:r>
      <w:r>
        <w:rPr>
          <w:b/>
          <w:bCs/>
        </w:rPr>
        <w:t>SHALL CREATE</w:t>
      </w:r>
      <w:r>
        <w:t xml:space="preserve"> a Restoration </w:t>
      </w:r>
      <w:r w:rsidR="00FC1E88">
        <w:t>and</w:t>
      </w:r>
      <w:r>
        <w:t xml:space="preserve"> Preservation Reserve Fund of not less than $4.00 per page from the per page recording fees established under this section.</w:t>
      </w:r>
    </w:p>
    <w:p w14:paraId="51C4793B" w14:textId="77777777" w:rsidR="000F76F7" w:rsidRDefault="000F76F7" w:rsidP="00042F49">
      <w:pPr>
        <w:pStyle w:val="NoSpacing"/>
      </w:pPr>
    </w:p>
    <w:p w14:paraId="30A30AF1" w14:textId="59C3E18C" w:rsidR="000F76F7" w:rsidRDefault="000F76F7" w:rsidP="00042F49">
      <w:pPr>
        <w:pStyle w:val="NoSpacing"/>
      </w:pPr>
      <w:r>
        <w:t xml:space="preserve">(c)(2) The Restoration and Preservation Reserve Fund </w:t>
      </w:r>
      <w:r>
        <w:rPr>
          <w:b/>
          <w:bCs/>
        </w:rPr>
        <w:t>SHALL BE USED SOLEY FOR</w:t>
      </w:r>
      <w:r>
        <w:t xml:space="preserve"> restoration, preservation, digitization, storage, and conservation of municipal records.</w:t>
      </w:r>
    </w:p>
    <w:p w14:paraId="7CDD861A" w14:textId="77777777" w:rsidR="00AF3A9A" w:rsidRDefault="00AF3A9A" w:rsidP="00042F49">
      <w:pPr>
        <w:pStyle w:val="NoSpacing"/>
      </w:pPr>
    </w:p>
    <w:p w14:paraId="7F5FF8DD" w14:textId="5B64FEF6" w:rsidR="00AF3A9A" w:rsidRPr="00683F28" w:rsidRDefault="00AF3A9A" w:rsidP="00042F49">
      <w:pPr>
        <w:pStyle w:val="NoSpacing"/>
        <w:rPr>
          <w:i/>
          <w:iCs/>
        </w:rPr>
      </w:pPr>
      <w:r>
        <w:t>(f) When more than one previously recorded instrument is affected by the terms of a new instrument submitted for recording, the per page fee established in this section shall be assessed for each document affected by the terms of the new instrument.</w:t>
      </w:r>
      <w:r w:rsidR="00683F28">
        <w:t xml:space="preserve">  </w:t>
      </w:r>
      <w:r w:rsidR="00683F28">
        <w:rPr>
          <w:i/>
          <w:iCs/>
        </w:rPr>
        <w:t>(i.e. discharges that name more than one document.)</w:t>
      </w:r>
    </w:p>
    <w:sectPr w:rsidR="00AF3A9A" w:rsidRPr="00683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63B91"/>
    <w:multiLevelType w:val="hybridMultilevel"/>
    <w:tmpl w:val="11682666"/>
    <w:lvl w:ilvl="0" w:tplc="3F46EE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8488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BE7"/>
    <w:rsid w:val="00042F49"/>
    <w:rsid w:val="00080356"/>
    <w:rsid w:val="000F76F7"/>
    <w:rsid w:val="003B3903"/>
    <w:rsid w:val="00572BCC"/>
    <w:rsid w:val="0066308A"/>
    <w:rsid w:val="00683F28"/>
    <w:rsid w:val="006F0BEB"/>
    <w:rsid w:val="00856793"/>
    <w:rsid w:val="00966CB1"/>
    <w:rsid w:val="00AF3A9A"/>
    <w:rsid w:val="00AF7EAF"/>
    <w:rsid w:val="00BC3B89"/>
    <w:rsid w:val="00D61FA2"/>
    <w:rsid w:val="00E047F5"/>
    <w:rsid w:val="00E06BE7"/>
    <w:rsid w:val="00FC1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CB88"/>
  <w15:chartTrackingRefBased/>
  <w15:docId w15:val="{96D4DDDF-CAC3-45B0-BF4C-26065233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BE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06BE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06BE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06BE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06BE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06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B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BE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06BE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06BE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06BE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06BE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06B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B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B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BE7"/>
    <w:rPr>
      <w:rFonts w:eastAsiaTheme="majorEastAsia" w:cstheme="majorBidi"/>
      <w:color w:val="272727" w:themeColor="text1" w:themeTint="D8"/>
    </w:rPr>
  </w:style>
  <w:style w:type="paragraph" w:styleId="Title">
    <w:name w:val="Title"/>
    <w:basedOn w:val="Normal"/>
    <w:next w:val="Normal"/>
    <w:link w:val="TitleChar"/>
    <w:uiPriority w:val="10"/>
    <w:qFormat/>
    <w:rsid w:val="00E06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B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B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B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6BE7"/>
    <w:rPr>
      <w:i/>
      <w:iCs/>
      <w:color w:val="404040" w:themeColor="text1" w:themeTint="BF"/>
    </w:rPr>
  </w:style>
  <w:style w:type="paragraph" w:styleId="ListParagraph">
    <w:name w:val="List Paragraph"/>
    <w:basedOn w:val="Normal"/>
    <w:uiPriority w:val="34"/>
    <w:qFormat/>
    <w:rsid w:val="00E06BE7"/>
    <w:pPr>
      <w:ind w:left="720"/>
      <w:contextualSpacing/>
    </w:pPr>
  </w:style>
  <w:style w:type="character" w:styleId="IntenseEmphasis">
    <w:name w:val="Intense Emphasis"/>
    <w:basedOn w:val="DefaultParagraphFont"/>
    <w:uiPriority w:val="21"/>
    <w:qFormat/>
    <w:rsid w:val="00E06BE7"/>
    <w:rPr>
      <w:i/>
      <w:iCs/>
      <w:color w:val="365F91" w:themeColor="accent1" w:themeShade="BF"/>
    </w:rPr>
  </w:style>
  <w:style w:type="paragraph" w:styleId="IntenseQuote">
    <w:name w:val="Intense Quote"/>
    <w:basedOn w:val="Normal"/>
    <w:next w:val="Normal"/>
    <w:link w:val="IntenseQuoteChar"/>
    <w:uiPriority w:val="30"/>
    <w:qFormat/>
    <w:rsid w:val="00E06BE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06BE7"/>
    <w:rPr>
      <w:i/>
      <w:iCs/>
      <w:color w:val="365F91" w:themeColor="accent1" w:themeShade="BF"/>
    </w:rPr>
  </w:style>
  <w:style w:type="character" w:styleId="IntenseReference">
    <w:name w:val="Intense Reference"/>
    <w:basedOn w:val="DefaultParagraphFont"/>
    <w:uiPriority w:val="32"/>
    <w:qFormat/>
    <w:rsid w:val="00E06BE7"/>
    <w:rPr>
      <w:b/>
      <w:bCs/>
      <w:smallCaps/>
      <w:color w:val="365F91" w:themeColor="accent1" w:themeShade="BF"/>
      <w:spacing w:val="5"/>
    </w:rPr>
  </w:style>
  <w:style w:type="paragraph" w:styleId="NoSpacing">
    <w:name w:val="No Spacing"/>
    <w:uiPriority w:val="1"/>
    <w:qFormat/>
    <w:rsid w:val="00E06B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Lounsbury</dc:creator>
  <cp:keywords/>
  <dc:description/>
  <cp:lastModifiedBy>Therese Lounsbury</cp:lastModifiedBy>
  <cp:revision>9</cp:revision>
  <dcterms:created xsi:type="dcterms:W3CDTF">2025-08-26T19:53:00Z</dcterms:created>
  <dcterms:modified xsi:type="dcterms:W3CDTF">2026-04-06T15:35:00Z</dcterms:modified>
</cp:coreProperties>
</file>